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3E" w:rsidRPr="00924ED4" w:rsidRDefault="00740D3E" w:rsidP="00740D3E">
      <w:pPr>
        <w:pStyle w:val="ParagraphStyle"/>
        <w:tabs>
          <w:tab w:val="left" w:pos="660"/>
        </w:tabs>
        <w:spacing w:before="240" w:after="240"/>
        <w:jc w:val="center"/>
        <w:rPr>
          <w:rFonts w:ascii="Times New Roman" w:hAnsi="Times New Roman" w:cs="Times New Roman"/>
          <w:b/>
          <w:bCs/>
          <w:caps/>
        </w:rPr>
      </w:pPr>
      <w:r w:rsidRPr="00924ED4">
        <w:rPr>
          <w:rFonts w:ascii="Times New Roman" w:hAnsi="Times New Roman" w:cs="Times New Roman"/>
          <w:b/>
          <w:bCs/>
          <w:caps/>
        </w:rPr>
        <w:t>КАРТА ИНДИВИДУАЛЬНОГО ОБРАЗОВАТЕЛЬНОГО МАРШРУТА педагогического работника</w:t>
      </w:r>
    </w:p>
    <w:p w:rsidR="00740D3E" w:rsidRPr="00924ED4" w:rsidRDefault="00740D3E" w:rsidP="00740D3E">
      <w:pPr>
        <w:pStyle w:val="ParagraphStyle"/>
        <w:tabs>
          <w:tab w:val="left" w:pos="660"/>
        </w:tabs>
        <w:spacing w:before="240" w:after="240"/>
        <w:jc w:val="both"/>
        <w:rPr>
          <w:rFonts w:ascii="Times New Roman" w:hAnsi="Times New Roman" w:cs="Times New Roman"/>
          <w:color w:val="000000"/>
          <w:u w:val="single"/>
        </w:rPr>
      </w:pPr>
      <w:r w:rsidRPr="00924ED4">
        <w:rPr>
          <w:rFonts w:ascii="Times New Roman" w:hAnsi="Times New Roman" w:cs="Times New Roman"/>
          <w:color w:val="000000"/>
        </w:rPr>
        <w:t xml:space="preserve">Ф. И. О. педагога: </w:t>
      </w:r>
      <w:r w:rsidRPr="00760423">
        <w:rPr>
          <w:rFonts w:ascii="Times New Roman" w:hAnsi="Times New Roman" w:cs="Times New Roman"/>
          <w:color w:val="000000"/>
          <w:u w:val="single"/>
        </w:rPr>
        <w:t>Б</w:t>
      </w:r>
      <w:r w:rsidR="00545479">
        <w:rPr>
          <w:rFonts w:ascii="Times New Roman" w:hAnsi="Times New Roman" w:cs="Times New Roman"/>
          <w:color w:val="000000"/>
          <w:u w:val="single"/>
        </w:rPr>
        <w:t>абаева Гюлли Мурветхановна</w:t>
      </w:r>
      <w:r w:rsidRPr="00422C5F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924ED4">
        <w:rPr>
          <w:rFonts w:ascii="Times New Roman" w:hAnsi="Times New Roman" w:cs="Times New Roman"/>
          <w:color w:val="000000"/>
        </w:rPr>
        <w:t xml:space="preserve">Должность: </w:t>
      </w:r>
      <w:r w:rsidRPr="00924ED4">
        <w:rPr>
          <w:rFonts w:ascii="Times New Roman" w:hAnsi="Times New Roman" w:cs="Times New Roman"/>
          <w:color w:val="000000"/>
          <w:u w:val="single"/>
        </w:rPr>
        <w:t>воспитатель</w:t>
      </w:r>
    </w:p>
    <w:p w:rsidR="00740D3E" w:rsidRPr="00924ED4" w:rsidRDefault="00740D3E" w:rsidP="00740D3E">
      <w:pPr>
        <w:pStyle w:val="ParagraphStyle"/>
        <w:tabs>
          <w:tab w:val="right" w:leader="underscore" w:pos="18060"/>
        </w:tabs>
        <w:jc w:val="both"/>
        <w:rPr>
          <w:rFonts w:ascii="Times New Roman" w:hAnsi="Times New Roman" w:cs="Times New Roman"/>
          <w:color w:val="000000"/>
          <w:u w:val="single"/>
        </w:rPr>
      </w:pPr>
      <w:r w:rsidRPr="00924ED4">
        <w:rPr>
          <w:rFonts w:ascii="Times New Roman" w:hAnsi="Times New Roman" w:cs="Times New Roman"/>
          <w:color w:val="000000"/>
        </w:rPr>
        <w:t xml:space="preserve">Стаж в занимаемой должности: </w:t>
      </w:r>
      <w:r w:rsidRPr="00924ED4">
        <w:rPr>
          <w:rFonts w:ascii="Times New Roman" w:hAnsi="Times New Roman" w:cs="Times New Roman"/>
          <w:color w:val="000000"/>
          <w:u w:val="single"/>
        </w:rPr>
        <w:t xml:space="preserve">8 </w:t>
      </w:r>
      <w:r w:rsidRPr="00924ED4">
        <w:rPr>
          <w:rFonts w:ascii="Times New Roman" w:hAnsi="Times New Roman" w:cs="Times New Roman"/>
          <w:color w:val="000000"/>
        </w:rPr>
        <w:t>лет</w:t>
      </w:r>
      <w:r>
        <w:rPr>
          <w:rFonts w:ascii="Times New Roman" w:hAnsi="Times New Roman" w:cs="Times New Roman"/>
          <w:color w:val="000000"/>
        </w:rPr>
        <w:t xml:space="preserve">   </w:t>
      </w:r>
      <w:r w:rsidRPr="00924ED4">
        <w:rPr>
          <w:rFonts w:ascii="Times New Roman" w:hAnsi="Times New Roman" w:cs="Times New Roman"/>
          <w:color w:val="000000"/>
        </w:rPr>
        <w:t xml:space="preserve">Квалификационная категория (при наличии): </w:t>
      </w:r>
      <w:r w:rsidRPr="00924ED4">
        <w:rPr>
          <w:rFonts w:ascii="Times New Roman" w:hAnsi="Times New Roman" w:cs="Times New Roman"/>
          <w:color w:val="000000"/>
          <w:u w:val="single"/>
        </w:rPr>
        <w:t>первая</w:t>
      </w:r>
      <w:r w:rsidRPr="00422C5F">
        <w:rPr>
          <w:rFonts w:ascii="Times New Roman" w:hAnsi="Times New Roman" w:cs="Times New Roman"/>
          <w:color w:val="000000"/>
        </w:rPr>
        <w:t xml:space="preserve">   </w:t>
      </w:r>
      <w:r w:rsidRPr="00924ED4">
        <w:rPr>
          <w:rFonts w:ascii="Times New Roman" w:hAnsi="Times New Roman" w:cs="Times New Roman"/>
          <w:color w:val="000000"/>
        </w:rPr>
        <w:t xml:space="preserve">Дата заполнения: </w:t>
      </w:r>
      <w:r>
        <w:rPr>
          <w:rFonts w:ascii="Times New Roman" w:hAnsi="Times New Roman" w:cs="Times New Roman"/>
          <w:color w:val="000000"/>
          <w:u w:val="single"/>
        </w:rPr>
        <w:t>01.11.2017</w:t>
      </w:r>
      <w:r w:rsidRPr="00924ED4"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740D3E" w:rsidRPr="00924ED4" w:rsidRDefault="00740D3E" w:rsidP="00740D3E">
      <w:pPr>
        <w:pStyle w:val="ParagraphStyle"/>
        <w:outlineLvl w:val="0"/>
        <w:rPr>
          <w:rFonts w:ascii="Times New Roman" w:hAnsi="Times New Roman" w:cs="Times New Roman"/>
          <w:caps/>
          <w:color w:val="000000"/>
        </w:rPr>
      </w:pP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21"/>
        <w:gridCol w:w="2614"/>
        <w:gridCol w:w="2614"/>
        <w:gridCol w:w="2615"/>
        <w:gridCol w:w="2614"/>
        <w:gridCol w:w="2615"/>
      </w:tblGrid>
      <w:tr w:rsidR="00740D3E" w:rsidRPr="00F268B7" w:rsidTr="0033611C">
        <w:trPr>
          <w:trHeight w:val="239"/>
          <w:tblHeader/>
          <w:jc w:val="center"/>
        </w:trPr>
        <w:tc>
          <w:tcPr>
            <w:tcW w:w="1721" w:type="dxa"/>
            <w:vMerge w:val="restart"/>
            <w:vAlign w:val="center"/>
          </w:tcPr>
          <w:p w:rsidR="00740D3E" w:rsidRPr="00F268B7" w:rsidRDefault="00740D3E" w:rsidP="00740D3E">
            <w:pPr>
              <w:pStyle w:val="a6"/>
            </w:pPr>
            <w:r w:rsidRPr="00F268B7">
              <w:t>По результатам обработки методики «Квадрат функций»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14" w:type="dxa"/>
          </w:tcPr>
          <w:p w:rsidR="00740D3E" w:rsidRPr="00F268B7" w:rsidRDefault="00740D3E" w:rsidP="00740D3E">
            <w:pPr>
              <w:pStyle w:val="a6"/>
              <w:rPr>
                <w:color w:val="000000"/>
              </w:rPr>
            </w:pPr>
            <w:r w:rsidRPr="00F268B7">
              <w:t>«Федеральный государственный образовательный стандарт дошкольного образования»</w:t>
            </w:r>
          </w:p>
        </w:tc>
        <w:tc>
          <w:tcPr>
            <w:tcW w:w="2614" w:type="dxa"/>
          </w:tcPr>
          <w:p w:rsidR="00740D3E" w:rsidRPr="00F268B7" w:rsidRDefault="00740D3E" w:rsidP="00740D3E">
            <w:pPr>
              <w:pStyle w:val="a6"/>
            </w:pPr>
            <w:r w:rsidRPr="00F268B7">
              <w:t>«Профессиональный стандарт «Педагог»»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740D3E" w:rsidRPr="00F268B7" w:rsidRDefault="00740D3E" w:rsidP="00740D3E">
            <w:pPr>
              <w:pStyle w:val="a6"/>
            </w:pPr>
            <w:r w:rsidRPr="00F268B7">
              <w:t>«Отчет о самообследовании педагогических работников</w:t>
            </w:r>
          </w:p>
          <w:p w:rsidR="00740D3E" w:rsidRPr="00F268B7" w:rsidRDefault="00740D3E" w:rsidP="00740D3E">
            <w:pPr>
              <w:pStyle w:val="a6"/>
              <w:rPr>
                <w:color w:val="000000"/>
              </w:rPr>
            </w:pPr>
            <w:r w:rsidRPr="00F268B7">
              <w:t>в рамках аттестации на квалификационную категорию»</w:t>
            </w:r>
          </w:p>
        </w:tc>
        <w:tc>
          <w:tcPr>
            <w:tcW w:w="2614" w:type="dxa"/>
          </w:tcPr>
          <w:p w:rsidR="00740D3E" w:rsidRPr="00F268B7" w:rsidRDefault="00740D3E" w:rsidP="00740D3E">
            <w:pPr>
              <w:pStyle w:val="a6"/>
            </w:pPr>
            <w:r w:rsidRPr="00F268B7">
              <w:t>«Образовательные технологии в детском саду»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  <w:vAlign w:val="bottom"/>
          </w:tcPr>
          <w:p w:rsidR="00740D3E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Гистограмма развития педагога</w:t>
            </w:r>
          </w:p>
          <w:p w:rsidR="00740D3E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71625" cy="2276475"/>
                  <wp:effectExtent l="0" t="0" r="0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0D3E" w:rsidRPr="00F268B7" w:rsidTr="00ED3C00">
        <w:trPr>
          <w:trHeight w:val="629"/>
          <w:tblHeader/>
          <w:jc w:val="center"/>
        </w:trPr>
        <w:tc>
          <w:tcPr>
            <w:tcW w:w="1721" w:type="dxa"/>
            <w:vMerge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14" w:type="dxa"/>
          </w:tcPr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 «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«Речевое развитие»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«Социально-коммуникативное развитие»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«Физическое развитие»</w:t>
            </w:r>
          </w:p>
        </w:tc>
        <w:tc>
          <w:tcPr>
            <w:tcW w:w="2614" w:type="dxa"/>
          </w:tcPr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«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по реализации программ дошкольного образования»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«Педагогическая деятельность по реализации программ дошкольного образования»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 xml:space="preserve"> «Обучение»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 xml:space="preserve"> «Развивающая деятельность»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 xml:space="preserve"> «Воспитательная деятельность»</w:t>
            </w:r>
          </w:p>
        </w:tc>
        <w:tc>
          <w:tcPr>
            <w:tcW w:w="2615" w:type="dxa"/>
          </w:tcPr>
          <w:p w:rsidR="00740D3E" w:rsidRPr="00F268B7" w:rsidRDefault="00740D3E" w:rsidP="00ED3C00">
            <w:pPr>
              <w:pStyle w:val="a6"/>
              <w:jc w:val="left"/>
            </w:pPr>
            <w:r w:rsidRPr="00F268B7">
              <w:rPr>
                <w:b/>
                <w:color w:val="000000"/>
              </w:rPr>
              <w:t>5</w:t>
            </w:r>
            <w:r w:rsidRPr="00F268B7">
              <w:rPr>
                <w:color w:val="000000"/>
              </w:rPr>
              <w:t xml:space="preserve"> - </w:t>
            </w:r>
            <w:r w:rsidRPr="00F268B7">
              <w:t>«Профессиональное образование»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4 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«Перспективы развития профессиональной деятельности»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«Представление о педагогической профессии и профессиональной миссии»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268B7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деятельность»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268B7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профессиональной деятельности»</w:t>
            </w:r>
          </w:p>
        </w:tc>
        <w:tc>
          <w:tcPr>
            <w:tcW w:w="2614" w:type="dxa"/>
          </w:tcPr>
          <w:p w:rsidR="00740D3E" w:rsidRPr="00F268B7" w:rsidRDefault="00740D3E" w:rsidP="00ED3C00">
            <w:pPr>
              <w:pStyle w:val="a6"/>
              <w:jc w:val="left"/>
            </w:pPr>
            <w:r w:rsidRPr="00F268B7">
              <w:rPr>
                <w:b/>
                <w:color w:val="000000"/>
              </w:rPr>
              <w:t>5</w:t>
            </w:r>
            <w:r w:rsidRPr="00F268B7">
              <w:rPr>
                <w:color w:val="000000"/>
              </w:rPr>
              <w:t xml:space="preserve"> - </w:t>
            </w:r>
            <w:r w:rsidRPr="00F268B7">
              <w:t>«Музейная педагогика»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«Исследовательские технологии»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«Игровые технологии»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 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«Социо-игровые технологии»</w:t>
            </w:r>
          </w:p>
          <w:p w:rsidR="00740D3E" w:rsidRPr="00F268B7" w:rsidRDefault="00740D3E" w:rsidP="00ED3C00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«Теория решения изобретательных задач»</w:t>
            </w:r>
          </w:p>
          <w:p w:rsidR="00740D3E" w:rsidRPr="00F268B7" w:rsidRDefault="00740D3E" w:rsidP="00ED3C00">
            <w:pPr>
              <w:pStyle w:val="a6"/>
              <w:jc w:val="left"/>
            </w:pPr>
          </w:p>
        </w:tc>
        <w:tc>
          <w:tcPr>
            <w:tcW w:w="2615" w:type="dxa"/>
            <w:vMerge/>
            <w:vAlign w:val="center"/>
          </w:tcPr>
          <w:p w:rsidR="00740D3E" w:rsidRPr="00F268B7" w:rsidRDefault="00740D3E" w:rsidP="00740D3E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0D3E" w:rsidRPr="00F268B7" w:rsidTr="0033611C">
        <w:trPr>
          <w:trHeight w:val="81"/>
          <w:tblHeader/>
          <w:jc w:val="center"/>
        </w:trPr>
        <w:tc>
          <w:tcPr>
            <w:tcW w:w="1721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Период </w:t>
            </w: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реализации 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2017-2018 учебный год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2018-2019 учебный год</w:t>
            </w: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2019-2020 учебный год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2020-2021 учебный год</w:t>
            </w: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2021-2022 учебный год</w:t>
            </w:r>
          </w:p>
        </w:tc>
      </w:tr>
      <w:tr w:rsidR="00740D3E" w:rsidRPr="00F268B7" w:rsidTr="0033611C">
        <w:trPr>
          <w:trHeight w:val="130"/>
          <w:tblHeader/>
          <w:jc w:val="center"/>
        </w:trPr>
        <w:tc>
          <w:tcPr>
            <w:tcW w:w="1721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Самообразование (персональный уровень)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«Изучение культуры и традиционных художественных промыслов коренных народов Сибири с целью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 художественных способностей детей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дошкольного возраста».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jc w:val="center"/>
              <w:rPr>
                <w:rFonts w:eastAsia="Calibri"/>
                <w:sz w:val="18"/>
                <w:szCs w:val="18"/>
              </w:rPr>
            </w:pPr>
            <w:r w:rsidRPr="00F268B7">
              <w:rPr>
                <w:rFonts w:eastAsia="Calibri"/>
                <w:sz w:val="18"/>
                <w:szCs w:val="18"/>
              </w:rPr>
              <w:t>«</w:t>
            </w:r>
            <w:r w:rsidRPr="00F268B7">
              <w:rPr>
                <w:rFonts w:eastAsia="Calibri"/>
                <w:bCs/>
                <w:sz w:val="18"/>
                <w:szCs w:val="18"/>
              </w:rPr>
              <w:t>Использование здоровьесберегающих технологий в физическом воспитании и оздоровлении дошкольников</w:t>
            </w:r>
            <w:r w:rsidRPr="00F268B7">
              <w:rPr>
                <w:rFonts w:eastAsia="Calibri"/>
                <w:sz w:val="18"/>
                <w:szCs w:val="18"/>
              </w:rPr>
              <w:t>».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eastAsia="Calibri" w:hAnsi="Times New Roman" w:cs="Times New Roman"/>
                <w:sz w:val="18"/>
                <w:szCs w:val="18"/>
              </w:rPr>
              <w:t>«Развитие математических представлений в дошкольном возрасте».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творческого воображения у детей дошкольного возраста посредством нетрадиционных техник рисования»</w:t>
            </w: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творческих способностей детей через театрализованную деятельность»</w:t>
            </w:r>
          </w:p>
        </w:tc>
      </w:tr>
      <w:tr w:rsidR="00740D3E" w:rsidRPr="00F268B7" w:rsidTr="0033611C">
        <w:trPr>
          <w:trHeight w:val="144"/>
          <w:tblHeader/>
          <w:jc w:val="center"/>
        </w:trPr>
        <w:tc>
          <w:tcPr>
            <w:tcW w:w="1721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Педагогический </w:t>
            </w: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продукт как результат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Дополнительная образовательная программа «Югорский калейдоскоп».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«Дневник выходного дня дошкольника»</w:t>
            </w: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68B7"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демонстрационного  и раздаточного материала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Выставки работ воспитанников</w:t>
            </w: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Театрализованные постановки для детей младшего дошкольного возраста</w:t>
            </w:r>
          </w:p>
        </w:tc>
      </w:tr>
      <w:tr w:rsidR="00740D3E" w:rsidRPr="00F268B7" w:rsidTr="0033611C">
        <w:trPr>
          <w:trHeight w:val="216"/>
          <w:tblHeader/>
          <w:jc w:val="center"/>
        </w:trPr>
        <w:tc>
          <w:tcPr>
            <w:tcW w:w="1721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Формы </w:t>
            </w: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представления </w:t>
            </w: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результатов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F268B7">
              <w:rPr>
                <w:rFonts w:eastAsia="Calibri"/>
                <w:sz w:val="18"/>
                <w:szCs w:val="18"/>
                <w:shd w:val="clear" w:color="auto" w:fill="FFFFFF"/>
              </w:rPr>
              <w:t>Выставка поделок «Югра</w:t>
            </w:r>
            <w:r w:rsidR="0033611C">
              <w:rPr>
                <w:rFonts w:eastAsia="Calibri"/>
                <w:sz w:val="18"/>
                <w:szCs w:val="18"/>
                <w:shd w:val="clear" w:color="auto" w:fill="FFFFFF"/>
              </w:rPr>
              <w:t>,</w:t>
            </w:r>
            <w:r w:rsidRPr="00F268B7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моя!»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Публикация «Дневник выходного дня как одна из форм работы с родителями по вопросам сохранения и укрепления здоровья дошкольников» в просветительском журнале ДОУ «Вырастай-ка!»</w:t>
            </w: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68B7">
              <w:rPr>
                <w:rFonts w:ascii="Times New Roman" w:eastAsia="Calibri" w:hAnsi="Times New Roman" w:cs="Times New Roman"/>
                <w:sz w:val="18"/>
                <w:szCs w:val="18"/>
              </w:rPr>
              <w:t>Открытые мероприятия по ФЭМП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0D3E" w:rsidRPr="00F268B7" w:rsidTr="0033611C">
        <w:trPr>
          <w:trHeight w:val="231"/>
          <w:tblHeader/>
          <w:jc w:val="center"/>
        </w:trPr>
        <w:tc>
          <w:tcPr>
            <w:tcW w:w="1721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Повышение уровня профессиональной квалификации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(институциальный уровень)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F268B7">
              <w:rPr>
                <w:rFonts w:eastAsia="Calibri"/>
                <w:sz w:val="18"/>
                <w:szCs w:val="18"/>
                <w:shd w:val="clear" w:color="auto" w:fill="FFFFFF"/>
              </w:rPr>
              <w:t>«Вопросы обновления методики преподавания и содержания художественного образования (ФГОС)». (Автономное учреждение профессионального образования ХМАО-Югры), 2015г.</w:t>
            </w:r>
          </w:p>
          <w:p w:rsidR="00740D3E" w:rsidRPr="00F268B7" w:rsidRDefault="00740D3E" w:rsidP="00740D3E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F268B7">
              <w:rPr>
                <w:sz w:val="18"/>
                <w:szCs w:val="18"/>
              </w:rPr>
              <w:t>«</w:t>
            </w:r>
            <w:r w:rsidRPr="00F268B7">
              <w:rPr>
                <w:rFonts w:eastAsia="Calibri"/>
                <w:sz w:val="18"/>
                <w:szCs w:val="18"/>
              </w:rPr>
              <w:t>Шахматы для дошкольников</w:t>
            </w:r>
            <w:r w:rsidRPr="00F268B7">
              <w:rPr>
                <w:sz w:val="18"/>
                <w:szCs w:val="18"/>
              </w:rPr>
              <w:t>», 2018г.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переподготовки по программе «Воспитатель дошкольной образовательной организации» (г. Омск)</w:t>
            </w: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Аттестация на первую квалификационную категорию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sz w:val="18"/>
                <w:szCs w:val="18"/>
              </w:rPr>
              <w:t>(до 24.03.2020г.)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Вебинары, онлайн-консультации, мастер-классы по направлению темы самообразования</w:t>
            </w: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курсов повышения квалификации</w:t>
            </w:r>
          </w:p>
        </w:tc>
      </w:tr>
      <w:tr w:rsidR="00740D3E" w:rsidRPr="00F268B7" w:rsidTr="0033611C">
        <w:trPr>
          <w:trHeight w:val="202"/>
          <w:tblHeader/>
          <w:jc w:val="center"/>
        </w:trPr>
        <w:tc>
          <w:tcPr>
            <w:tcW w:w="1721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Работа в профессиональном сообществе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(командный уровень)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составе творческой группы ДОУ.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Публикация на сайте педагогического сообщества «maam.ru» «Региональные особенности работы по художественно-эстетическому развитию старших дошкольников».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составе творческой группы ДОУ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аттестационной комиссии учреждения</w:t>
            </w: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составе творческой группы ДОУ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Мастер-класс для педагогов ДОУ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составе творческой группы ДОУ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составе творческой группы ДОУ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0D3E" w:rsidRPr="00F268B7" w:rsidTr="0033611C">
        <w:trPr>
          <w:trHeight w:val="632"/>
          <w:tblHeader/>
          <w:jc w:val="center"/>
        </w:trPr>
        <w:tc>
          <w:tcPr>
            <w:tcW w:w="1721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Участие в методических мероприятиях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(организационный уровень)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Мастер-класс для педагогов ДОУ г. Когалыма «Региональный компонент как средство развития творческих способностей детей старшего возраста».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268B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Представление технологии «Музейная педагогика» и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268B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ООД в старшей группе «Мы-юные скульпторы»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268B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рамках заседания «Школы педагогического мастерства» для молодых специалистов и начинающих педагогов г. Когалыма.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 – экспедиция по формам работы с родителями (законными представителями) по вопросам здоровьесбережения дошкольников.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Участие и методическое сопровождение родителей в рамках фестиваля «Семейные таланты»</w:t>
            </w: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 рамках городского методического объединения педагогических работников г. Когалыма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0D3E" w:rsidRPr="00F268B7" w:rsidTr="0033611C">
        <w:trPr>
          <w:trHeight w:val="173"/>
          <w:tblHeader/>
          <w:jc w:val="center"/>
        </w:trPr>
        <w:tc>
          <w:tcPr>
            <w:tcW w:w="1721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Участие в конкурсных мероприятиях</w:t>
            </w:r>
          </w:p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(организационный уровень)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F268B7">
              <w:rPr>
                <w:rFonts w:eastAsia="Calibri"/>
                <w:sz w:val="18"/>
                <w:szCs w:val="18"/>
                <w:shd w:val="clear" w:color="auto" w:fill="FFFFFF"/>
              </w:rPr>
              <w:t>Городской конкурс детского рисунка «Югра - мой край родной!»,</w:t>
            </w:r>
          </w:p>
          <w:p w:rsidR="00740D3E" w:rsidRPr="00F268B7" w:rsidRDefault="00740D3E" w:rsidP="00740D3E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F268B7">
              <w:rPr>
                <w:rFonts w:eastAsia="Calibri"/>
                <w:sz w:val="18"/>
                <w:szCs w:val="18"/>
                <w:shd w:val="clear" w:color="auto" w:fill="FFFFFF"/>
              </w:rPr>
              <w:t>Городской этап экологического марафона «Моя Югра - моя планета»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профессиональный конкурс «Педагог года - 2019»</w:t>
            </w: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профессиональный конкурс «Я - педагог»</w:t>
            </w:r>
          </w:p>
        </w:tc>
        <w:tc>
          <w:tcPr>
            <w:tcW w:w="2614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F2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онкурс на получение гранта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города Когалыма в сфере образования</w:t>
            </w:r>
          </w:p>
        </w:tc>
        <w:tc>
          <w:tcPr>
            <w:tcW w:w="2615" w:type="dxa"/>
            <w:vAlign w:val="center"/>
          </w:tcPr>
          <w:p w:rsidR="00740D3E" w:rsidRPr="00F268B7" w:rsidRDefault="00740D3E" w:rsidP="00740D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40D3E" w:rsidRPr="00924ED4" w:rsidRDefault="00740D3E" w:rsidP="00740D3E">
      <w:pPr>
        <w:pStyle w:val="a6"/>
      </w:pPr>
    </w:p>
    <w:p w:rsidR="00740D3E" w:rsidRDefault="00740D3E" w:rsidP="00740D3E">
      <w:pPr>
        <w:pStyle w:val="a6"/>
      </w:pPr>
      <w:r w:rsidRPr="00DC0E52">
        <w:t>Примечание_____________________________________________________________________________________________________________________________________________________________________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</w:t>
      </w:r>
      <w:r w:rsidRPr="00DC0E52">
        <w:t>___________________________________________________________________________________</w:t>
      </w:r>
    </w:p>
    <w:p w:rsidR="00740D3E" w:rsidRPr="00DC0E52" w:rsidRDefault="00740D3E" w:rsidP="00740D3E">
      <w:pPr>
        <w:pStyle w:val="a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D3E" w:rsidRDefault="00740D3E" w:rsidP="003E322F">
      <w:pPr>
        <w:pStyle w:val="a6"/>
        <w:rPr>
          <w:b/>
          <w:sz w:val="24"/>
          <w:szCs w:val="24"/>
        </w:rPr>
      </w:pPr>
    </w:p>
    <w:p w:rsidR="00740D3E" w:rsidRDefault="00740D3E" w:rsidP="003E322F">
      <w:pPr>
        <w:pStyle w:val="a6"/>
        <w:rPr>
          <w:b/>
          <w:sz w:val="24"/>
          <w:szCs w:val="24"/>
        </w:rPr>
      </w:pPr>
    </w:p>
    <w:p w:rsidR="00740D3E" w:rsidRDefault="00740D3E" w:rsidP="003E322F">
      <w:pPr>
        <w:pStyle w:val="a6"/>
        <w:rPr>
          <w:b/>
          <w:sz w:val="24"/>
          <w:szCs w:val="24"/>
        </w:rPr>
      </w:pPr>
    </w:p>
    <w:p w:rsidR="00740D3E" w:rsidRDefault="00740D3E" w:rsidP="003E322F">
      <w:pPr>
        <w:pStyle w:val="a6"/>
        <w:rPr>
          <w:b/>
          <w:sz w:val="24"/>
          <w:szCs w:val="24"/>
        </w:rPr>
      </w:pPr>
    </w:p>
    <w:p w:rsidR="00740D3E" w:rsidRDefault="00740D3E" w:rsidP="003E322F">
      <w:pPr>
        <w:pStyle w:val="a6"/>
        <w:rPr>
          <w:b/>
          <w:sz w:val="24"/>
          <w:szCs w:val="24"/>
        </w:rPr>
      </w:pPr>
    </w:p>
    <w:p w:rsidR="00740D3E" w:rsidRDefault="00740D3E" w:rsidP="003E322F">
      <w:pPr>
        <w:pStyle w:val="a6"/>
        <w:rPr>
          <w:b/>
          <w:sz w:val="24"/>
          <w:szCs w:val="24"/>
        </w:rPr>
      </w:pPr>
    </w:p>
    <w:p w:rsidR="00740D3E" w:rsidRDefault="00740D3E" w:rsidP="003E322F">
      <w:pPr>
        <w:pStyle w:val="a6"/>
        <w:rPr>
          <w:b/>
          <w:sz w:val="24"/>
          <w:szCs w:val="24"/>
        </w:rPr>
      </w:pPr>
    </w:p>
    <w:p w:rsidR="00740D3E" w:rsidRDefault="00740D3E" w:rsidP="003E322F">
      <w:pPr>
        <w:pStyle w:val="a6"/>
        <w:rPr>
          <w:b/>
          <w:sz w:val="24"/>
          <w:szCs w:val="24"/>
        </w:rPr>
      </w:pPr>
    </w:p>
    <w:p w:rsidR="00740D3E" w:rsidRDefault="00740D3E" w:rsidP="003E322F">
      <w:pPr>
        <w:pStyle w:val="a6"/>
        <w:rPr>
          <w:b/>
          <w:sz w:val="24"/>
          <w:szCs w:val="24"/>
        </w:rPr>
      </w:pPr>
    </w:p>
    <w:p w:rsidR="00740D3E" w:rsidRDefault="00740D3E" w:rsidP="003E322F">
      <w:pPr>
        <w:pStyle w:val="a6"/>
        <w:rPr>
          <w:b/>
          <w:sz w:val="24"/>
          <w:szCs w:val="24"/>
        </w:rPr>
      </w:pPr>
    </w:p>
    <w:p w:rsidR="00740D3E" w:rsidRDefault="00740D3E" w:rsidP="003E322F">
      <w:pPr>
        <w:pStyle w:val="a6"/>
        <w:rPr>
          <w:b/>
          <w:sz w:val="24"/>
          <w:szCs w:val="24"/>
        </w:rPr>
      </w:pPr>
    </w:p>
    <w:p w:rsidR="00740D3E" w:rsidRDefault="00740D3E" w:rsidP="003E322F">
      <w:pPr>
        <w:pStyle w:val="a6"/>
        <w:rPr>
          <w:b/>
          <w:sz w:val="24"/>
          <w:szCs w:val="24"/>
        </w:rPr>
      </w:pPr>
    </w:p>
    <w:p w:rsidR="00740D3E" w:rsidRDefault="00740D3E" w:rsidP="003E322F">
      <w:pPr>
        <w:pStyle w:val="a6"/>
        <w:rPr>
          <w:b/>
          <w:sz w:val="24"/>
          <w:szCs w:val="24"/>
        </w:rPr>
        <w:sectPr w:rsidR="00740D3E" w:rsidSect="00740D3E">
          <w:footerReference w:type="default" r:id="rId8"/>
          <w:pgSz w:w="16838" w:h="11906" w:orient="landscape"/>
          <w:pgMar w:top="1701" w:right="1134" w:bottom="851" w:left="1134" w:header="709" w:footer="130" w:gutter="0"/>
          <w:cols w:space="708"/>
          <w:titlePg/>
          <w:docGrid w:linePitch="360"/>
        </w:sectPr>
      </w:pPr>
    </w:p>
    <w:p w:rsidR="006A1DB2" w:rsidRDefault="006A1DB2" w:rsidP="00C07EEB">
      <w:pPr>
        <w:pStyle w:val="a6"/>
        <w:jc w:val="center"/>
        <w:rPr>
          <w:b/>
        </w:rPr>
      </w:pPr>
    </w:p>
    <w:sectPr w:rsidR="006A1DB2" w:rsidSect="0040206F">
      <w:pgSz w:w="11906" w:h="16838"/>
      <w:pgMar w:top="1134" w:right="850" w:bottom="1134" w:left="1701" w:header="708" w:footer="1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16" w:rsidRDefault="00C05416" w:rsidP="0040206F">
      <w:r>
        <w:separator/>
      </w:r>
    </w:p>
  </w:endnote>
  <w:endnote w:type="continuationSeparator" w:id="1">
    <w:p w:rsidR="00C05416" w:rsidRDefault="00C05416" w:rsidP="00402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0629"/>
      <w:docPartObj>
        <w:docPartGallery w:val="Page Numbers (Bottom of Page)"/>
        <w:docPartUnique/>
      </w:docPartObj>
    </w:sdtPr>
    <w:sdtContent>
      <w:p w:rsidR="00C37517" w:rsidRDefault="00D27F00">
        <w:pPr>
          <w:pStyle w:val="ac"/>
          <w:jc w:val="center"/>
        </w:pPr>
        <w:fldSimple w:instr=" PAGE   \* MERGEFORMAT ">
          <w:r w:rsidR="00545479">
            <w:rPr>
              <w:noProof/>
            </w:rPr>
            <w:t>3</w:t>
          </w:r>
        </w:fldSimple>
      </w:p>
    </w:sdtContent>
  </w:sdt>
  <w:p w:rsidR="00C37517" w:rsidRDefault="00C375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16" w:rsidRDefault="00C05416" w:rsidP="0040206F">
      <w:r>
        <w:separator/>
      </w:r>
    </w:p>
  </w:footnote>
  <w:footnote w:type="continuationSeparator" w:id="1">
    <w:p w:rsidR="00C05416" w:rsidRDefault="00C05416" w:rsidP="00402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E7"/>
    <w:multiLevelType w:val="hybridMultilevel"/>
    <w:tmpl w:val="CD2C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3F5C"/>
    <w:multiLevelType w:val="multilevel"/>
    <w:tmpl w:val="9894F6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BC711E"/>
    <w:multiLevelType w:val="hybridMultilevel"/>
    <w:tmpl w:val="689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040A"/>
    <w:multiLevelType w:val="hybridMultilevel"/>
    <w:tmpl w:val="6740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E064A"/>
    <w:multiLevelType w:val="multilevel"/>
    <w:tmpl w:val="7D72F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DF902CC"/>
    <w:multiLevelType w:val="hybridMultilevel"/>
    <w:tmpl w:val="F618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D6640"/>
    <w:multiLevelType w:val="hybridMultilevel"/>
    <w:tmpl w:val="F27E5CCC"/>
    <w:lvl w:ilvl="0" w:tplc="8522F860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>
    <w:nsid w:val="20035179"/>
    <w:multiLevelType w:val="hybridMultilevel"/>
    <w:tmpl w:val="4704B324"/>
    <w:lvl w:ilvl="0" w:tplc="8CF88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B031E3"/>
    <w:multiLevelType w:val="hybridMultilevel"/>
    <w:tmpl w:val="695EC1D4"/>
    <w:lvl w:ilvl="0" w:tplc="8CF88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D787E"/>
    <w:multiLevelType w:val="hybridMultilevel"/>
    <w:tmpl w:val="26EC8224"/>
    <w:lvl w:ilvl="0" w:tplc="7C0EA3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D77565"/>
    <w:multiLevelType w:val="hybridMultilevel"/>
    <w:tmpl w:val="FDB2622A"/>
    <w:lvl w:ilvl="0" w:tplc="7C0EA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C085B"/>
    <w:multiLevelType w:val="hybridMultilevel"/>
    <w:tmpl w:val="799E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695CE6"/>
    <w:multiLevelType w:val="multilevel"/>
    <w:tmpl w:val="7D72F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7803F39"/>
    <w:multiLevelType w:val="hybridMultilevel"/>
    <w:tmpl w:val="3C14284E"/>
    <w:lvl w:ilvl="0" w:tplc="7C0EA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6170A8"/>
    <w:multiLevelType w:val="multilevel"/>
    <w:tmpl w:val="89D64E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452990"/>
    <w:multiLevelType w:val="hybridMultilevel"/>
    <w:tmpl w:val="7C44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90232"/>
    <w:multiLevelType w:val="hybridMultilevel"/>
    <w:tmpl w:val="ED684C26"/>
    <w:lvl w:ilvl="0" w:tplc="7C0EA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563BB"/>
    <w:multiLevelType w:val="hybridMultilevel"/>
    <w:tmpl w:val="3AAC65C4"/>
    <w:lvl w:ilvl="0" w:tplc="8CF88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7248B6"/>
    <w:multiLevelType w:val="hybridMultilevel"/>
    <w:tmpl w:val="3AAC65C4"/>
    <w:lvl w:ilvl="0" w:tplc="8CF88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83073A"/>
    <w:multiLevelType w:val="multilevel"/>
    <w:tmpl w:val="B76297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8C51626"/>
    <w:multiLevelType w:val="hybridMultilevel"/>
    <w:tmpl w:val="E03C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122B6"/>
    <w:multiLevelType w:val="multilevel"/>
    <w:tmpl w:val="9F621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CAF4E60"/>
    <w:multiLevelType w:val="hybridMultilevel"/>
    <w:tmpl w:val="20AC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F5DCA"/>
    <w:multiLevelType w:val="hybridMultilevel"/>
    <w:tmpl w:val="D0A271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71954C1"/>
    <w:multiLevelType w:val="multilevel"/>
    <w:tmpl w:val="89D64E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0E66B4"/>
    <w:multiLevelType w:val="multilevel"/>
    <w:tmpl w:val="7D72F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DB675A"/>
    <w:multiLevelType w:val="hybridMultilevel"/>
    <w:tmpl w:val="73B6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7"/>
  </w:num>
  <w:num w:numId="5">
    <w:abstractNumId w:val="19"/>
  </w:num>
  <w:num w:numId="6">
    <w:abstractNumId w:val="11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5"/>
  </w:num>
  <w:num w:numId="12">
    <w:abstractNumId w:val="3"/>
  </w:num>
  <w:num w:numId="13">
    <w:abstractNumId w:val="4"/>
  </w:num>
  <w:num w:numId="14">
    <w:abstractNumId w:val="27"/>
  </w:num>
  <w:num w:numId="15">
    <w:abstractNumId w:val="13"/>
  </w:num>
  <w:num w:numId="16">
    <w:abstractNumId w:val="6"/>
  </w:num>
  <w:num w:numId="17">
    <w:abstractNumId w:val="17"/>
  </w:num>
  <w:num w:numId="18">
    <w:abstractNumId w:val="28"/>
  </w:num>
  <w:num w:numId="19">
    <w:abstractNumId w:val="2"/>
  </w:num>
  <w:num w:numId="20">
    <w:abstractNumId w:val="22"/>
  </w:num>
  <w:num w:numId="21">
    <w:abstractNumId w:val="14"/>
  </w:num>
  <w:num w:numId="22">
    <w:abstractNumId w:val="23"/>
  </w:num>
  <w:num w:numId="23">
    <w:abstractNumId w:val="21"/>
  </w:num>
  <w:num w:numId="24">
    <w:abstractNumId w:val="26"/>
  </w:num>
  <w:num w:numId="25">
    <w:abstractNumId w:val="9"/>
  </w:num>
  <w:num w:numId="26">
    <w:abstractNumId w:val="16"/>
  </w:num>
  <w:num w:numId="27">
    <w:abstractNumId w:val="1"/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20A"/>
    <w:rsid w:val="00033103"/>
    <w:rsid w:val="00072CE8"/>
    <w:rsid w:val="00072F48"/>
    <w:rsid w:val="000F2285"/>
    <w:rsid w:val="000F6341"/>
    <w:rsid w:val="0018576E"/>
    <w:rsid w:val="0020121A"/>
    <w:rsid w:val="00201600"/>
    <w:rsid w:val="00201BF2"/>
    <w:rsid w:val="002229D2"/>
    <w:rsid w:val="00226D9B"/>
    <w:rsid w:val="0024727D"/>
    <w:rsid w:val="002503D8"/>
    <w:rsid w:val="00253E0E"/>
    <w:rsid w:val="00277AA9"/>
    <w:rsid w:val="00286210"/>
    <w:rsid w:val="00286894"/>
    <w:rsid w:val="002B0356"/>
    <w:rsid w:val="002B6A4A"/>
    <w:rsid w:val="002D0358"/>
    <w:rsid w:val="002D67FD"/>
    <w:rsid w:val="002E520A"/>
    <w:rsid w:val="0033611C"/>
    <w:rsid w:val="0035515F"/>
    <w:rsid w:val="003843DF"/>
    <w:rsid w:val="003E322F"/>
    <w:rsid w:val="003F5539"/>
    <w:rsid w:val="0040206F"/>
    <w:rsid w:val="004322C9"/>
    <w:rsid w:val="00437F78"/>
    <w:rsid w:val="00440EF4"/>
    <w:rsid w:val="00454C92"/>
    <w:rsid w:val="00456AF0"/>
    <w:rsid w:val="004668E8"/>
    <w:rsid w:val="004A5950"/>
    <w:rsid w:val="004C533C"/>
    <w:rsid w:val="00545479"/>
    <w:rsid w:val="00563A51"/>
    <w:rsid w:val="005D2972"/>
    <w:rsid w:val="00634FDA"/>
    <w:rsid w:val="006A1DB2"/>
    <w:rsid w:val="006E171B"/>
    <w:rsid w:val="00730413"/>
    <w:rsid w:val="00740D3E"/>
    <w:rsid w:val="007934C1"/>
    <w:rsid w:val="007A6915"/>
    <w:rsid w:val="008625C3"/>
    <w:rsid w:val="00865F2F"/>
    <w:rsid w:val="00872E75"/>
    <w:rsid w:val="008A7A66"/>
    <w:rsid w:val="008B0EEA"/>
    <w:rsid w:val="008B2656"/>
    <w:rsid w:val="008E2A74"/>
    <w:rsid w:val="008F3E45"/>
    <w:rsid w:val="009057C9"/>
    <w:rsid w:val="00912D67"/>
    <w:rsid w:val="009D013F"/>
    <w:rsid w:val="00A21B9B"/>
    <w:rsid w:val="00AC712F"/>
    <w:rsid w:val="00AE7976"/>
    <w:rsid w:val="00B22720"/>
    <w:rsid w:val="00B929D8"/>
    <w:rsid w:val="00BA6D72"/>
    <w:rsid w:val="00C05416"/>
    <w:rsid w:val="00C07EEB"/>
    <w:rsid w:val="00C37517"/>
    <w:rsid w:val="00C5692F"/>
    <w:rsid w:val="00C87C29"/>
    <w:rsid w:val="00C905B1"/>
    <w:rsid w:val="00C954BC"/>
    <w:rsid w:val="00CA58B9"/>
    <w:rsid w:val="00CA6EAA"/>
    <w:rsid w:val="00CC7513"/>
    <w:rsid w:val="00D045CF"/>
    <w:rsid w:val="00D27F00"/>
    <w:rsid w:val="00DE6580"/>
    <w:rsid w:val="00E504B1"/>
    <w:rsid w:val="00E51266"/>
    <w:rsid w:val="00EA7AAE"/>
    <w:rsid w:val="00EB140D"/>
    <w:rsid w:val="00EC3E6C"/>
    <w:rsid w:val="00ED3C00"/>
    <w:rsid w:val="00FD4706"/>
    <w:rsid w:val="00FE046A"/>
    <w:rsid w:val="00FE452D"/>
    <w:rsid w:val="00FF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66"/>
    <w:pPr>
      <w:ind w:left="708"/>
    </w:pPr>
  </w:style>
  <w:style w:type="character" w:styleId="a4">
    <w:name w:val="Hyperlink"/>
    <w:basedOn w:val="a0"/>
    <w:uiPriority w:val="99"/>
    <w:unhideWhenUsed/>
    <w:rsid w:val="007A6915"/>
    <w:rPr>
      <w:color w:val="0000FF" w:themeColor="hyperlink"/>
      <w:u w:val="single"/>
    </w:rPr>
  </w:style>
  <w:style w:type="character" w:styleId="a5">
    <w:name w:val="Strong"/>
    <w:basedOn w:val="a0"/>
    <w:qFormat/>
    <w:rsid w:val="00DE6580"/>
    <w:rPr>
      <w:b/>
      <w:bCs/>
    </w:rPr>
  </w:style>
  <w:style w:type="paragraph" w:styleId="a6">
    <w:name w:val="No Spacing"/>
    <w:link w:val="a7"/>
    <w:uiPriority w:val="1"/>
    <w:qFormat/>
    <w:rsid w:val="00912D67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pple-converted-space">
    <w:name w:val="apple-converted-space"/>
    <w:basedOn w:val="a0"/>
    <w:rsid w:val="00912D67"/>
  </w:style>
  <w:style w:type="character" w:customStyle="1" w:styleId="a7">
    <w:name w:val="Без интервала Знак"/>
    <w:link w:val="a6"/>
    <w:uiPriority w:val="1"/>
    <w:locked/>
    <w:rsid w:val="00912D67"/>
    <w:rPr>
      <w:rFonts w:ascii="Times New Roman" w:eastAsia="Calibri" w:hAnsi="Times New Roman" w:cs="Times New Roman"/>
      <w:sz w:val="20"/>
    </w:rPr>
  </w:style>
  <w:style w:type="paragraph" w:customStyle="1" w:styleId="ParagraphStyle">
    <w:name w:val="Paragraph Style"/>
    <w:rsid w:val="00D0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7E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E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020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2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20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20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286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86894"/>
    <w:rPr>
      <w:b/>
      <w:bCs/>
    </w:rPr>
  </w:style>
  <w:style w:type="character" w:customStyle="1" w:styleId="30">
    <w:name w:val="Основной текст 3 Знак"/>
    <w:basedOn w:val="a0"/>
    <w:link w:val="3"/>
    <w:rsid w:val="00286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link w:val="NoSpacingChar"/>
    <w:qFormat/>
    <w:rsid w:val="002868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"/>
    <w:locked/>
    <w:rsid w:val="00286894"/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uiPriority w:val="99"/>
    <w:rsid w:val="008B0E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">
    <w:name w:val="Абзац списка1"/>
    <w:basedOn w:val="a"/>
    <w:rsid w:val="008B0EE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66"/>
    <w:pPr>
      <w:ind w:left="708"/>
    </w:pPr>
  </w:style>
  <w:style w:type="character" w:styleId="a4">
    <w:name w:val="Hyperlink"/>
    <w:basedOn w:val="a0"/>
    <w:uiPriority w:val="99"/>
    <w:unhideWhenUsed/>
    <w:rsid w:val="007A691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E6580"/>
    <w:rPr>
      <w:b/>
      <w:bCs/>
    </w:rPr>
  </w:style>
  <w:style w:type="paragraph" w:styleId="a6">
    <w:name w:val="No Spacing"/>
    <w:link w:val="a7"/>
    <w:uiPriority w:val="1"/>
    <w:qFormat/>
    <w:rsid w:val="00912D67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pple-converted-space">
    <w:name w:val="apple-converted-space"/>
    <w:basedOn w:val="a0"/>
    <w:rsid w:val="00912D67"/>
  </w:style>
  <w:style w:type="character" w:customStyle="1" w:styleId="a7">
    <w:name w:val="Без интервала Знак"/>
    <w:link w:val="a6"/>
    <w:uiPriority w:val="1"/>
    <w:locked/>
    <w:rsid w:val="00912D67"/>
    <w:rPr>
      <w:rFonts w:ascii="Times New Roman" w:eastAsia="Calibri" w:hAnsi="Times New Roman" w:cs="Times New Roman"/>
      <w:sz w:val="20"/>
    </w:rPr>
  </w:style>
  <w:style w:type="paragraph" w:customStyle="1" w:styleId="ParagraphStyle">
    <w:name w:val="Paragraph Style"/>
    <w:rsid w:val="00D0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7E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268989103634749"/>
          <c:y val="0.37976520717337131"/>
          <c:w val="0.79462021792730464"/>
          <c:h val="0.54985113026879895"/>
        </c:manualLayout>
      </c:layout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ФГОС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Стандарт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Аттестация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Технологии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axId val="117691136"/>
        <c:axId val="117692672"/>
      </c:radarChart>
      <c:catAx>
        <c:axId val="117691136"/>
        <c:scaling>
          <c:orientation val="minMax"/>
        </c:scaling>
        <c:axPos val="b"/>
        <c:majorGridlines/>
        <c:numFmt formatCode="General" sourceLinked="1"/>
        <c:tickLblPos val="nextTo"/>
        <c:crossAx val="117692672"/>
        <c:crosses val="autoZero"/>
        <c:auto val="1"/>
        <c:lblAlgn val="ctr"/>
        <c:lblOffset val="100"/>
      </c:catAx>
      <c:valAx>
        <c:axId val="117692672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176911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3514992444126653E-2"/>
          <c:y val="0"/>
          <c:w val="0.85297001511174764"/>
          <c:h val="0.31758530183727296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 Колотова</dc:creator>
  <cp:keywords/>
  <dc:description/>
  <cp:lastModifiedBy>zam</cp:lastModifiedBy>
  <cp:revision>34</cp:revision>
  <dcterms:created xsi:type="dcterms:W3CDTF">2018-06-01T03:22:00Z</dcterms:created>
  <dcterms:modified xsi:type="dcterms:W3CDTF">2019-12-29T12:39:00Z</dcterms:modified>
</cp:coreProperties>
</file>